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8" w:rsidRPr="002B5A9B" w:rsidRDefault="00796668" w:rsidP="00B46048">
      <w:pPr>
        <w:jc w:val="center"/>
        <w:rPr>
          <w:rFonts w:ascii="Times New Roman" w:hAnsi="Times New Roman" w:cs="Aharoni"/>
          <w:sz w:val="20"/>
          <w:szCs w:val="20"/>
        </w:rPr>
      </w:pPr>
      <w:bookmarkStart w:id="0" w:name="_GoBack"/>
      <w:r w:rsidRPr="002B5A9B">
        <w:rPr>
          <w:rFonts w:ascii="Times New Roman" w:hAnsi="Times New Roman" w:cs="Aharoni"/>
          <w:b/>
          <w:sz w:val="20"/>
          <w:szCs w:val="20"/>
        </w:rPr>
        <w:t xml:space="preserve">Аналитическая справка по итогам мониторинга </w:t>
      </w:r>
      <w:proofErr w:type="spellStart"/>
      <w:r w:rsidRPr="002B5A9B">
        <w:rPr>
          <w:rFonts w:ascii="Times New Roman" w:hAnsi="Times New Roman" w:cs="Aharoni"/>
          <w:b/>
          <w:sz w:val="20"/>
          <w:szCs w:val="20"/>
        </w:rPr>
        <w:t>сформированности</w:t>
      </w:r>
      <w:proofErr w:type="spellEnd"/>
      <w:r w:rsidRPr="002B5A9B">
        <w:rPr>
          <w:rFonts w:ascii="Times New Roman" w:hAnsi="Times New Roman" w:cs="Aharoni"/>
          <w:b/>
          <w:sz w:val="20"/>
          <w:szCs w:val="20"/>
        </w:rPr>
        <w:t xml:space="preserve"> функциональной грамотности </w:t>
      </w:r>
      <w:proofErr w:type="gramStart"/>
      <w:r w:rsidRPr="002B5A9B">
        <w:rPr>
          <w:rFonts w:ascii="Times New Roman" w:hAnsi="Times New Roman" w:cs="Aharoni"/>
          <w:b/>
          <w:sz w:val="20"/>
          <w:szCs w:val="20"/>
        </w:rPr>
        <w:t>обучающихся</w:t>
      </w:r>
      <w:proofErr w:type="gramEnd"/>
      <w:r w:rsidRPr="002B5A9B">
        <w:rPr>
          <w:rFonts w:ascii="Times New Roman" w:hAnsi="Times New Roman" w:cs="Aharoni"/>
          <w:b/>
          <w:sz w:val="20"/>
          <w:szCs w:val="20"/>
        </w:rPr>
        <w:t xml:space="preserve"> </w:t>
      </w:r>
    </w:p>
    <w:p w:rsidR="00796668" w:rsidRPr="002B5A9B" w:rsidRDefault="00796668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b/>
          <w:color w:val="000000"/>
          <w:sz w:val="20"/>
          <w:szCs w:val="20"/>
        </w:rPr>
      </w:pPr>
      <w:r w:rsidRPr="002B5A9B">
        <w:rPr>
          <w:rStyle w:val="c1"/>
          <w:rFonts w:cs="Aharoni"/>
          <w:b/>
          <w:color w:val="000000"/>
          <w:sz w:val="20"/>
          <w:szCs w:val="20"/>
        </w:rPr>
        <w:t xml:space="preserve">Результаты мониторинга степени </w:t>
      </w:r>
      <w:proofErr w:type="spellStart"/>
      <w:r w:rsidRPr="002B5A9B">
        <w:rPr>
          <w:rStyle w:val="c1"/>
          <w:rFonts w:cs="Aharoni"/>
          <w:b/>
          <w:color w:val="000000"/>
          <w:sz w:val="20"/>
          <w:szCs w:val="20"/>
        </w:rPr>
        <w:t>сформированности</w:t>
      </w:r>
      <w:proofErr w:type="spellEnd"/>
      <w:r w:rsidRPr="002B5A9B">
        <w:rPr>
          <w:rStyle w:val="c1"/>
          <w:rFonts w:cs="Aharoni"/>
          <w:b/>
          <w:color w:val="000000"/>
          <w:sz w:val="20"/>
          <w:szCs w:val="20"/>
        </w:rPr>
        <w:t xml:space="preserve"> финансовой грамотности.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Максимальный балл, выставляемый за работу: 650 баллов.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1 уровень: 326 баллов;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2 уровень: 400 баллов;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3 уровень: 475 баллов;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4 уровень: 550 баллов; </w:t>
      </w:r>
    </w:p>
    <w:p w:rsidR="00796668" w:rsidRPr="002B5A9B" w:rsidRDefault="00796668" w:rsidP="007966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5 уровень: 625 баллов.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Характеристика уровней финансовой грамотности: 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1 уровень.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  <w:r w:rsidRPr="002B5A9B">
        <w:rPr>
          <w:rFonts w:ascii="Times New Roman" w:hAnsi="Times New Roman" w:cs="Aharoni"/>
          <w:sz w:val="20"/>
          <w:szCs w:val="20"/>
        </w:rPr>
        <w:t>Базовый уровень финансовой грамотности. Обучающиеся распознают типичные финансовые продукты и термины и понимают информацию, относящуюся к базовым финансовым понятиям. Они могут понять разницу между потребностями и желаниями и принимать простые решения о ежедневных тратах. Они понимают назначение обычных финансовых документов, таких как счет, и применяют базовые арифметические действия (сложение, вычитание или умножение) в финансовых ситуациях, с которыми они лично могут сталкиваться.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2 уровень.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  <w:r w:rsidRPr="002B5A9B">
        <w:rPr>
          <w:rFonts w:ascii="Times New Roman" w:hAnsi="Times New Roman" w:cs="Aharoni"/>
          <w:sz w:val="20"/>
          <w:szCs w:val="20"/>
        </w:rPr>
        <w:t>На этом уровне обучающиеся используют свои знания, чтобы принять финансовые решения в ситуациях, имеющих к ним непосредственное отношение. Обучающиеся могут применять знания обычных финансовых продуктов и понимают наиболее распространенные финансовые термины и понятия. Они могут использовать имеющуюся информацию, чтобы принимать финансовые решения, касающиеся их самих. Они могут использовать арифметические вычисления в одно действие, включая деление, чтобы ответить на финансовые вопросы. Обучающиеся демонстрируют понимание взаимосвязи между различными финансовыми понятиями, такими как полезность и стоимость. Эти навыки являются необходимыми для полноценной жизни в обществе.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3 уровень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. </w:t>
      </w:r>
      <w:r w:rsidRPr="002B5A9B">
        <w:rPr>
          <w:rFonts w:ascii="Times New Roman" w:hAnsi="Times New Roman" w:cs="Aharoni"/>
          <w:sz w:val="20"/>
          <w:szCs w:val="20"/>
        </w:rPr>
        <w:t>Обучающиеся понимают распространенные финансовые понятия, термины и применяют эти знания в типичных ситуациях. Они понимают последствия финансовых решений и могут выполнять простое планирование в знакомых ситуациях. Они могут делать правильные выводы из различных финансовых документов и могут 15 выполнять различные математические операции, включая расчет процентов, могут подбирать нужные математические операции для решения бытовых финансовых задач, таких как расчет бюджета.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4 уровень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. </w:t>
      </w:r>
      <w:r w:rsidRPr="002B5A9B">
        <w:rPr>
          <w:rFonts w:ascii="Times New Roman" w:hAnsi="Times New Roman" w:cs="Aharoni"/>
          <w:sz w:val="20"/>
          <w:szCs w:val="20"/>
        </w:rPr>
        <w:t>Обучающиеся имеют знания о сложных финансовых понятиях, которые пригодятся им в будущем, – например, понимают, что такое управление банковским счетом и сложные проценты в накопительных счетах. Они могут оценить сложный финансовый документ, такой как банковская выписка, и объяснить назначение нетипичных финансовых продуктов. Они могут принять финансовое решение, учитывающее отдаленные последствия, например, оценить суммарную стоимость выплаты долговременных банковских кредитов, и могут решать традиционные задачи в необычных контекстах.</w:t>
      </w:r>
    </w:p>
    <w:p w:rsidR="00796668" w:rsidRPr="002B5A9B" w:rsidRDefault="00796668" w:rsidP="00B051EB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5 уровень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. </w:t>
      </w:r>
      <w:r w:rsidRPr="002B5A9B">
        <w:rPr>
          <w:rFonts w:ascii="Times New Roman" w:hAnsi="Times New Roman" w:cs="Aharoni"/>
          <w:sz w:val="20"/>
          <w:szCs w:val="20"/>
        </w:rPr>
        <w:t>Обучающиеся, соответствующие этому уровню финансовой грамотности, могут выполнять самые сложные из представленных заданий. Подростки могут применять свои знания широкого круга финансовых терминов и понятий, некоторые из них могут стать релевантными его опыту только в будущем (например, сравнение условий в разных кредитных организациях). Также они могут анализировать сложные финансовые продукты и учитывать значимые, но неочевидные особенности финансовых документов, такие как стоимость сделки. Они могут выполнять задания с высокой степенью точности и решать нестандартные финансовые задачи, могут описать возможные последствия финансовых решений, демонстрируя понимание финансовой ситуации в широком смысле слова, например, рассчитать подоходный налог.</w:t>
      </w:r>
    </w:p>
    <w:p w:rsidR="00796668" w:rsidRPr="002B5A9B" w:rsidRDefault="00796668" w:rsidP="0079666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Aharoni"/>
          <w:b/>
          <w:color w:val="000000"/>
          <w:sz w:val="20"/>
          <w:szCs w:val="20"/>
        </w:rPr>
      </w:pPr>
    </w:p>
    <w:p w:rsidR="00796668" w:rsidRPr="002B5A9B" w:rsidRDefault="00796668" w:rsidP="00796668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rFonts w:cs="Aharoni"/>
          <w:b/>
          <w:sz w:val="20"/>
          <w:szCs w:val="20"/>
        </w:rPr>
      </w:pPr>
      <w:r w:rsidRPr="002B5A9B">
        <w:rPr>
          <w:rStyle w:val="c1"/>
          <w:rFonts w:cs="Aharoni"/>
          <w:b/>
          <w:sz w:val="20"/>
          <w:szCs w:val="20"/>
        </w:rPr>
        <w:t>АНАЛИЗ МОНИТОРИНГА СТЕПЕНИ СФОРМИРОВАННОСТИ ФИНАНСОВОЙ ГРАМОТНОСТИ</w:t>
      </w:r>
    </w:p>
    <w:tbl>
      <w:tblPr>
        <w:tblpPr w:leftFromText="180" w:rightFromText="180" w:vertAnchor="text" w:horzAnchor="margin" w:tblpXSpec="center" w:tblpY="144"/>
        <w:tblW w:w="9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21"/>
        <w:gridCol w:w="824"/>
        <w:gridCol w:w="1450"/>
        <w:gridCol w:w="1041"/>
        <w:gridCol w:w="1027"/>
        <w:gridCol w:w="1027"/>
        <w:gridCol w:w="1095"/>
        <w:gridCol w:w="1001"/>
      </w:tblGrid>
      <w:tr w:rsidR="00796668" w:rsidRPr="002B5A9B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5 уровень</w:t>
            </w:r>
          </w:p>
        </w:tc>
      </w:tr>
      <w:tr w:rsidR="00796668" w:rsidRPr="002B5A9B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6668" w:rsidRPr="002B5A9B" w:rsidTr="00796668">
        <w:trPr>
          <w:trHeight w:val="29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-</w:t>
            </w:r>
          </w:p>
        </w:tc>
      </w:tr>
      <w:tr w:rsidR="00796668" w:rsidRPr="002B5A9B" w:rsidTr="00796668">
        <w:trPr>
          <w:trHeight w:val="3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B4604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6668" w:rsidRPr="002B5A9B" w:rsidRDefault="00796668" w:rsidP="0079666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96668" w:rsidRPr="002B5A9B" w:rsidRDefault="00796668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финансовой грамотности среди учащихся 8-9 классов </w:t>
      </w:r>
      <w:r w:rsidRPr="002B5A9B">
        <w:rPr>
          <w:rFonts w:ascii="Times New Roman" w:hAnsi="Times New Roman" w:cs="Aharoni"/>
          <w:sz w:val="20"/>
          <w:szCs w:val="20"/>
        </w:rPr>
        <w:t xml:space="preserve">позволяет им принимать аргументированные финансовые решения в повседневной жизни (начиная со второго уровня). Более половины учащихся, которые </w:t>
      </w:r>
      <w:proofErr w:type="gramStart"/>
      <w:r w:rsidRPr="002B5A9B">
        <w:rPr>
          <w:rFonts w:ascii="Times New Roman" w:hAnsi="Times New Roman" w:cs="Aharoni"/>
          <w:sz w:val="20"/>
          <w:szCs w:val="20"/>
        </w:rPr>
        <w:t>приняли участие в мониторинге имеют</w:t>
      </w:r>
      <w:proofErr w:type="gramEnd"/>
      <w:r w:rsidRPr="002B5A9B">
        <w:rPr>
          <w:rFonts w:ascii="Times New Roman" w:hAnsi="Times New Roman" w:cs="Aharoni"/>
          <w:sz w:val="20"/>
          <w:szCs w:val="20"/>
        </w:rPr>
        <w:t xml:space="preserve"> 3 и 4 уровни финансовой грамотности. Пятый уровень финансовой грамотности не был выявлен ни у одного обучающегося.</w:t>
      </w:r>
    </w:p>
    <w:p w:rsidR="00796668" w:rsidRPr="002B5A9B" w:rsidRDefault="00796668" w:rsidP="0079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lastRenderedPageBreak/>
        <w:t>Приведенные данные означают, что обучающиеся понимают распространенные финансовые понятия, термины и применяют эти знания в типичных ситуациях. Они также понимают последствия финансовых решений и могут выполнять простое планирование в знакомых ситуациях. Но у них заметно меньше знаний о сложных финансовых инструментах и ситуациях, им сложнее дается прогнозирование отдаленных последствий финансовых решений.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 Наибольшие трудности, при выполнении, вызвали следующие задания: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Aharoni"/>
          <w:color w:val="000000"/>
          <w:sz w:val="20"/>
          <w:szCs w:val="20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 </w:t>
      </w:r>
      <w:r w:rsidRPr="002B5A9B">
        <w:rPr>
          <w:rFonts w:ascii="Times New Roman" w:hAnsi="Times New Roman" w:cs="Aharoni"/>
          <w:color w:val="000000"/>
          <w:sz w:val="20"/>
          <w:szCs w:val="20"/>
        </w:rPr>
        <w:t>Акции,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Aharoni"/>
          <w:color w:val="000000"/>
          <w:sz w:val="20"/>
          <w:szCs w:val="20"/>
        </w:rPr>
      </w:pPr>
      <w:r w:rsidRPr="002B5A9B">
        <w:rPr>
          <w:rFonts w:ascii="Times New Roman" w:hAnsi="Times New Roman" w:cs="Aharoni"/>
          <w:color w:val="000000"/>
          <w:sz w:val="20"/>
          <w:szCs w:val="20"/>
        </w:rPr>
        <w:t xml:space="preserve">2. Страхование </w:t>
      </w:r>
    </w:p>
    <w:p w:rsidR="00796668" w:rsidRPr="002B5A9B" w:rsidRDefault="00796668" w:rsidP="00796668">
      <w:pPr>
        <w:shd w:val="clear" w:color="auto" w:fill="FFFFFF"/>
        <w:spacing w:after="0" w:line="240" w:lineRule="auto"/>
        <w:rPr>
          <w:rFonts w:ascii="Times New Roman" w:hAnsi="Times New Roman" w:cs="Aharoni"/>
          <w:color w:val="000000"/>
          <w:sz w:val="20"/>
          <w:szCs w:val="20"/>
        </w:rPr>
      </w:pPr>
      <w:r w:rsidRPr="002B5A9B">
        <w:rPr>
          <w:rFonts w:ascii="Times New Roman" w:hAnsi="Times New Roman" w:cs="Aharoni"/>
          <w:color w:val="000000"/>
          <w:sz w:val="20"/>
          <w:szCs w:val="20"/>
        </w:rPr>
        <w:t>3. Выписки по банковскому счёту.</w:t>
      </w:r>
    </w:p>
    <w:p w:rsidR="006B3A9E" w:rsidRPr="002B5A9B" w:rsidRDefault="006B3A9E" w:rsidP="006B3A9E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</w:p>
    <w:p w:rsidR="007A47A7" w:rsidRPr="002B5A9B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b/>
          <w:color w:val="000000"/>
          <w:sz w:val="20"/>
          <w:szCs w:val="20"/>
        </w:rPr>
      </w:pPr>
      <w:r w:rsidRPr="002B5A9B">
        <w:rPr>
          <w:rStyle w:val="c1"/>
          <w:rFonts w:cs="Aharoni"/>
          <w:b/>
          <w:color w:val="000000"/>
          <w:sz w:val="20"/>
          <w:szCs w:val="20"/>
        </w:rPr>
        <w:t>Результаты монит</w:t>
      </w:r>
      <w:r w:rsidR="00590AAB" w:rsidRPr="002B5A9B">
        <w:rPr>
          <w:rStyle w:val="c1"/>
          <w:rFonts w:cs="Aharoni"/>
          <w:b/>
          <w:color w:val="000000"/>
          <w:sz w:val="20"/>
          <w:szCs w:val="20"/>
        </w:rPr>
        <w:t xml:space="preserve">оринга степени </w:t>
      </w:r>
      <w:proofErr w:type="spellStart"/>
      <w:r w:rsidR="00590AAB" w:rsidRPr="002B5A9B">
        <w:rPr>
          <w:rStyle w:val="c1"/>
          <w:rFonts w:cs="Aharoni"/>
          <w:b/>
          <w:color w:val="000000"/>
          <w:sz w:val="20"/>
          <w:szCs w:val="20"/>
        </w:rPr>
        <w:t>сформированности</w:t>
      </w:r>
      <w:proofErr w:type="spellEnd"/>
      <w:r w:rsidR="00590AAB" w:rsidRPr="002B5A9B">
        <w:rPr>
          <w:rStyle w:val="c1"/>
          <w:rFonts w:cs="Aharoni"/>
          <w:b/>
          <w:color w:val="000000"/>
          <w:sz w:val="20"/>
          <w:szCs w:val="20"/>
        </w:rPr>
        <w:t xml:space="preserve"> </w:t>
      </w:r>
      <w:r w:rsidRPr="002B5A9B">
        <w:rPr>
          <w:rStyle w:val="c1"/>
          <w:rFonts w:cs="Aharoni"/>
          <w:b/>
          <w:color w:val="000000"/>
          <w:sz w:val="20"/>
          <w:szCs w:val="20"/>
        </w:rPr>
        <w:t>математической грамотности.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Максимальный балл, выставляемый за работу - 16 балл.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1 ур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овень: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4-7 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2 ур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овень: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8-12 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3 ур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овень: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13-14 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4 ур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овень выше: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15-16 баллов.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Характеристика уровней математической, грамотности: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уровень - низкий.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 уровень - средний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3 уровень - повышенный</w:t>
      </w:r>
    </w:p>
    <w:p w:rsidR="007A47A7" w:rsidRPr="002B5A9B" w:rsidRDefault="007A47A7" w:rsidP="006B3A9E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4 уровень - высокий</w:t>
      </w:r>
    </w:p>
    <w:p w:rsidR="007A47A7" w:rsidRPr="002B5A9B" w:rsidRDefault="007A47A7" w:rsidP="007A47A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Aharoni"/>
          <w:b/>
          <w:color w:val="000000"/>
          <w:sz w:val="20"/>
          <w:szCs w:val="20"/>
        </w:rPr>
      </w:pPr>
    </w:p>
    <w:p w:rsidR="007A47A7" w:rsidRPr="002B5A9B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rFonts w:cs="Aharoni"/>
          <w:b/>
          <w:sz w:val="20"/>
          <w:szCs w:val="20"/>
        </w:rPr>
      </w:pPr>
      <w:r w:rsidRPr="002B5A9B">
        <w:rPr>
          <w:rStyle w:val="c1"/>
          <w:rFonts w:cs="Aharoni"/>
          <w:b/>
          <w:sz w:val="20"/>
          <w:szCs w:val="20"/>
        </w:rPr>
        <w:t>АНАЛИЗ МОНИТОРИНГА СТЕПЕНИ СФОРМИРОВАННОСТИ МАТЕМАТИЧЕСКОЙ ГРАМОТНОСТИ</w:t>
      </w:r>
    </w:p>
    <w:p w:rsidR="007A47A7" w:rsidRPr="002B5A9B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2"/>
          <w:rFonts w:cs="Aharoni"/>
          <w:sz w:val="20"/>
          <w:szCs w:val="20"/>
        </w:rPr>
      </w:pPr>
    </w:p>
    <w:tbl>
      <w:tblPr>
        <w:tblW w:w="96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40"/>
        <w:gridCol w:w="824"/>
        <w:gridCol w:w="1450"/>
        <w:gridCol w:w="1384"/>
        <w:gridCol w:w="1342"/>
        <w:gridCol w:w="1342"/>
        <w:gridCol w:w="1544"/>
      </w:tblGrid>
      <w:tr w:rsidR="007A47A7" w:rsidRPr="002B5A9B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</w:tr>
      <w:tr w:rsidR="007A47A7" w:rsidRPr="002B5A9B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47A7" w:rsidRPr="002B5A9B" w:rsidTr="007A47A7">
        <w:trPr>
          <w:trHeight w:val="34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-</w:t>
            </w:r>
          </w:p>
        </w:tc>
      </w:tr>
      <w:tr w:rsidR="007A47A7" w:rsidRPr="002B5A9B" w:rsidTr="007A47A7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A47A7" w:rsidRPr="002B5A9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математической грамотности средний</w:t>
      </w:r>
      <w:r w:rsidR="00B051E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,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учащиеся справились лучше с заданиями с выбором нескольких верных ответов, кратким ответом, с выбором нескольких верных ответов и с несколькими краткими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ответами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чем с заданиями с развернутым ответом и на установление последовательности.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 Наибольшие трудности, при выполнении, вызвали следующие задания: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 Составление числового выражения и вычисление процентов; 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2. </w:t>
      </w:r>
      <w:r w:rsidRPr="002B5A9B">
        <w:rPr>
          <w:rFonts w:ascii="Times New Roman" w:eastAsia="Times New Roman" w:hAnsi="Times New Roman" w:cs="Aharoni"/>
          <w:iCs/>
          <w:color w:val="000000"/>
          <w:sz w:val="20"/>
          <w:szCs w:val="20"/>
          <w:lang w:eastAsia="ru-RU"/>
        </w:rPr>
        <w:t>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графика;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3. </w:t>
      </w:r>
      <w:r w:rsidRPr="002B5A9B"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  <w:t>Распознавание фигуры, обладающие осевой симметрией; использование свойства оси симметрии;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  <w:t>4. Запись двойного неравенства: числового и буквенного;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  <w:t>5.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 </w:t>
      </w:r>
      <w:r w:rsidRPr="002B5A9B">
        <w:rPr>
          <w:rFonts w:ascii="Times New Roman" w:eastAsia="Times New Roman" w:hAnsi="Times New Roman" w:cs="Aharoni"/>
          <w:bCs/>
          <w:color w:val="000000"/>
          <w:sz w:val="20"/>
          <w:szCs w:val="20"/>
          <w:lang w:eastAsia="ru-RU"/>
        </w:rPr>
        <w:t>Сравнение чисел, работа с таблицей.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7A47A7" w:rsidRPr="002B5A9B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cs="Aharoni"/>
          <w:b/>
          <w:color w:val="000000"/>
          <w:sz w:val="20"/>
          <w:szCs w:val="20"/>
        </w:rPr>
      </w:pPr>
      <w:r w:rsidRPr="002B5A9B">
        <w:rPr>
          <w:rFonts w:cs="Aharoni"/>
          <w:b/>
          <w:color w:val="000000"/>
          <w:sz w:val="20"/>
          <w:szCs w:val="20"/>
        </w:rPr>
        <w:t xml:space="preserve">Результаты мониторинга степени </w:t>
      </w:r>
      <w:proofErr w:type="spellStart"/>
      <w:r w:rsidRPr="002B5A9B">
        <w:rPr>
          <w:rFonts w:cs="Aharoni"/>
          <w:b/>
          <w:color w:val="000000"/>
          <w:sz w:val="20"/>
          <w:szCs w:val="20"/>
        </w:rPr>
        <w:t>сформированности</w:t>
      </w:r>
      <w:proofErr w:type="spellEnd"/>
      <w:r w:rsidRPr="002B5A9B">
        <w:rPr>
          <w:rFonts w:cs="Aharoni"/>
          <w:b/>
          <w:color w:val="000000"/>
          <w:sz w:val="20"/>
          <w:szCs w:val="20"/>
        </w:rPr>
        <w:t xml:space="preserve"> читательской грамотности.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Максимальный балл, выставляемый за работу - 27 баллов.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</w:t>
      </w:r>
      <w:r w:rsidR="00C37001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1 уровень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27-25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</w:t>
      </w:r>
      <w:r w:rsidR="00C37001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2 уровень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24-22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</w:t>
      </w:r>
      <w:r w:rsidR="00C37001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3 уровень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21- 19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</w:t>
      </w:r>
      <w:r w:rsidR="00C37001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4 уровень: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18-1</w:t>
      </w:r>
      <w:r w:rsidR="00590AA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Характеристика уровней читательской грамотности: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уровен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высокий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 уровен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повышенный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3 уровень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-с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редний</w:t>
      </w:r>
    </w:p>
    <w:p w:rsidR="007A47A7" w:rsidRPr="002B5A9B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4 уровень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-н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изкий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7A47A7" w:rsidRPr="002B5A9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АНАЛИЗ МОНИТОРИНГА СТЕПЕНИ СФОРМИРОВАННОСТИ ЧИТАТЕЛЬСКОЙ ГРАМОТНОСТИ</w:t>
      </w:r>
    </w:p>
    <w:p w:rsidR="007A47A7" w:rsidRPr="002B5A9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tbl>
      <w:tblPr>
        <w:tblW w:w="97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8"/>
        <w:gridCol w:w="824"/>
        <w:gridCol w:w="1450"/>
        <w:gridCol w:w="1390"/>
        <w:gridCol w:w="1349"/>
        <w:gridCol w:w="1349"/>
        <w:gridCol w:w="1554"/>
      </w:tblGrid>
      <w:tr w:rsidR="007A47A7" w:rsidRPr="002B5A9B" w:rsidTr="007A47A7">
        <w:trPr>
          <w:trHeight w:val="3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</w:tr>
      <w:tr w:rsidR="007A47A7" w:rsidRPr="002B5A9B" w:rsidTr="007A47A7">
        <w:trPr>
          <w:trHeight w:val="3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-</w:t>
            </w:r>
          </w:p>
        </w:tc>
      </w:tr>
      <w:tr w:rsidR="007A47A7" w:rsidRPr="002B5A9B" w:rsidTr="007A47A7">
        <w:trPr>
          <w:trHeight w:val="3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читательской грамотности </w:t>
      </w:r>
      <w:r w:rsidRPr="002B5A9B">
        <w:rPr>
          <w:rFonts w:ascii="Times New Roman" w:eastAsia="Calibri" w:hAnsi="Times New Roman" w:cs="Aharoni"/>
          <w:color w:val="111115"/>
          <w:sz w:val="20"/>
          <w:szCs w:val="20"/>
          <w:shd w:val="clear" w:color="auto" w:fill="FFFFFF"/>
        </w:rPr>
        <w:t>свидетельствуют о том, что лучше всего освоена первая часть заданий, связанная с поиском информации и общей ориентацией в тексте. Самые низкие результаты по второй част</w:t>
      </w:r>
      <w:proofErr w:type="gramStart"/>
      <w:r w:rsidRPr="002B5A9B">
        <w:rPr>
          <w:rFonts w:ascii="Times New Roman" w:eastAsia="Calibri" w:hAnsi="Times New Roman" w:cs="Aharoni"/>
          <w:color w:val="111115"/>
          <w:sz w:val="20"/>
          <w:szCs w:val="20"/>
          <w:shd w:val="clear" w:color="auto" w:fill="FFFFFF"/>
        </w:rPr>
        <w:t>и-</w:t>
      </w:r>
      <w:proofErr w:type="gramEnd"/>
      <w:r w:rsidRPr="002B5A9B">
        <w:rPr>
          <w:rFonts w:ascii="Times New Roman" w:eastAsia="Calibri" w:hAnsi="Times New Roman" w:cs="Aharoni"/>
          <w:color w:val="111115"/>
          <w:sz w:val="20"/>
          <w:szCs w:val="20"/>
          <w:shd w:val="clear" w:color="auto" w:fill="FFFFFF"/>
        </w:rPr>
        <w:t xml:space="preserve"> задания 7,10,11. Это свидетельствует о том, что на уроках  </w:t>
      </w:r>
      <w:r w:rsidRPr="002B5A9B">
        <w:rPr>
          <w:rFonts w:ascii="Times New Roman" w:eastAsia="Calibri" w:hAnsi="Times New Roman" w:cs="Aharon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не в системе включаются задания по работе с текстами, парные и групповые работы, творческие задания, не </w:t>
      </w:r>
      <w:proofErr w:type="spellStart"/>
      <w:r w:rsidRPr="002B5A9B">
        <w:rPr>
          <w:rFonts w:ascii="Times New Roman" w:eastAsia="Calibri" w:hAnsi="Times New Roman" w:cs="Aharoni"/>
          <w:color w:val="000000"/>
          <w:sz w:val="20"/>
          <w:szCs w:val="20"/>
          <w:bdr w:val="none" w:sz="0" w:space="0" w:color="auto" w:frame="1"/>
          <w:shd w:val="clear" w:color="auto" w:fill="FFFFFF"/>
        </w:rPr>
        <w:t>мониторятся</w:t>
      </w:r>
      <w:proofErr w:type="spellEnd"/>
      <w:r w:rsidRPr="002B5A9B">
        <w:rPr>
          <w:rFonts w:ascii="Times New Roman" w:eastAsia="Calibri" w:hAnsi="Times New Roman" w:cs="Aharon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продвижения отдельных учеников по формированию умений.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Наибольшие трудности, при выполнении, вызвали следующие задания: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7A47A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част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задания 6,9.</w:t>
      </w:r>
    </w:p>
    <w:p w:rsidR="00D536F5" w:rsidRPr="002B5A9B" w:rsidRDefault="007A47A7" w:rsidP="006061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 част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задания 7, 10,11.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7A47A7" w:rsidRPr="002B5A9B" w:rsidRDefault="007A47A7" w:rsidP="00B051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Результаты мониторинга степени </w:t>
      </w:r>
      <w:proofErr w:type="spellStart"/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 естественнонаучной грамотности.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Максимальный балл</w:t>
      </w:r>
      <w:r w:rsidR="001A6178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, выставляемый за работу -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23 балла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1 уровень </w:t>
      </w:r>
      <w:r w:rsidRPr="002B5A9B">
        <w:rPr>
          <w:rFonts w:ascii="Times New Roman" w:eastAsia="Calibri" w:hAnsi="Times New Roman" w:cs="Aharoni"/>
          <w:sz w:val="20"/>
          <w:szCs w:val="20"/>
        </w:rPr>
        <w:t>от 0 до 3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2 уровень 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от 4 до 10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3 уровень 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от 11 до 15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баллов;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4 уровень 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от 16 до 19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баллов;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5 уровень </w:t>
      </w:r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от 20 до 23 баллов.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Характеристика уровней </w:t>
      </w:r>
      <w:r w:rsidRPr="002B5A9B">
        <w:rPr>
          <w:rFonts w:ascii="Times New Roman" w:eastAsia="Calibri" w:hAnsi="Times New Roman" w:cs="Aharoni"/>
          <w:color w:val="000000"/>
          <w:sz w:val="20"/>
          <w:szCs w:val="20"/>
        </w:rPr>
        <w:t>естественнонаучной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грамотности: 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 уровень </w:t>
      </w:r>
      <w:proofErr w:type="gramStart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-н</w:t>
      </w:r>
      <w:proofErr w:type="gramEnd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едостаточный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2 уровень </w:t>
      </w:r>
      <w:proofErr w:type="gramStart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-н</w:t>
      </w:r>
      <w:proofErr w:type="gramEnd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изкий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3 уровень </w:t>
      </w:r>
      <w:proofErr w:type="gramStart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-с</w:t>
      </w:r>
      <w:proofErr w:type="gramEnd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редний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Calibri" w:hAnsi="Times New Roman" w:cs="Aharoni"/>
          <w:bCs/>
          <w:i/>
          <w:iCs/>
          <w:sz w:val="20"/>
          <w:szCs w:val="20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4 уровень </w:t>
      </w:r>
      <w:proofErr w:type="gramStart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-п</w:t>
      </w:r>
      <w:proofErr w:type="gramEnd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овышенный</w:t>
      </w:r>
    </w:p>
    <w:p w:rsidR="007A47A7" w:rsidRPr="002B5A9B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 xml:space="preserve">5 уровень </w:t>
      </w:r>
      <w:proofErr w:type="gramStart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-в</w:t>
      </w:r>
      <w:proofErr w:type="gramEnd"/>
      <w:r w:rsidRPr="002B5A9B">
        <w:rPr>
          <w:rFonts w:ascii="Times New Roman" w:eastAsia="Calibri" w:hAnsi="Times New Roman" w:cs="Aharoni"/>
          <w:bCs/>
          <w:iCs/>
          <w:sz w:val="20"/>
          <w:szCs w:val="20"/>
        </w:rPr>
        <w:t>ысокий</w:t>
      </w:r>
    </w:p>
    <w:p w:rsidR="007A47A7" w:rsidRPr="002B5A9B" w:rsidRDefault="007A47A7" w:rsidP="007A47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 xml:space="preserve">АНАЛИЗ МОНИТОРИНГА СТЕПЕНИ СФОРМИРОВАННОСТИ </w:t>
      </w: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ЕСТЕСТВЕННОНАУЧНОЙ</w:t>
      </w:r>
      <w:r w:rsidRPr="002B5A9B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 xml:space="preserve"> ГРАМОТНОСТИ</w:t>
      </w:r>
    </w:p>
    <w:tbl>
      <w:tblPr>
        <w:tblpPr w:leftFromText="180" w:rightFromText="180" w:vertAnchor="text" w:horzAnchor="margin" w:tblpXSpec="center" w:tblpY="151"/>
        <w:tblW w:w="9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21"/>
        <w:gridCol w:w="824"/>
        <w:gridCol w:w="1450"/>
        <w:gridCol w:w="1098"/>
        <w:gridCol w:w="1079"/>
        <w:gridCol w:w="1079"/>
        <w:gridCol w:w="1175"/>
        <w:gridCol w:w="1176"/>
      </w:tblGrid>
      <w:tr w:rsidR="007A47A7" w:rsidRPr="002B5A9B" w:rsidTr="007A47A7">
        <w:trPr>
          <w:trHeight w:val="2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5 уровень</w:t>
            </w:r>
          </w:p>
        </w:tc>
      </w:tr>
      <w:tr w:rsidR="007A47A7" w:rsidRPr="002B5A9B" w:rsidTr="007A47A7">
        <w:trPr>
          <w:trHeight w:val="254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</w:p>
        </w:tc>
      </w:tr>
      <w:tr w:rsidR="007A47A7" w:rsidRPr="002B5A9B" w:rsidTr="007A47A7">
        <w:trPr>
          <w:trHeight w:val="2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B46048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7A7" w:rsidRPr="002B5A9B" w:rsidRDefault="007A47A7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47A7" w:rsidRPr="002B5A9B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Aharoni"/>
          <w:sz w:val="20"/>
          <w:szCs w:val="20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  <w:r w:rsidRPr="002B5A9B">
        <w:rPr>
          <w:rFonts w:ascii="Times New Roman" w:eastAsia="Calibri" w:hAnsi="Times New Roman" w:cs="Aharoni"/>
          <w:color w:val="000000"/>
          <w:sz w:val="20"/>
          <w:szCs w:val="20"/>
        </w:rPr>
        <w:t>естественнонаучной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грамотности средний учащиеся справились лучше с заданиями 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с выбором одного ответа, кратким ответом и некоторые задания с выбором нескольких верных ответов 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чем с заданиями</w:t>
      </w:r>
      <w:r w:rsidRPr="002B5A9B">
        <w:rPr>
          <w:rFonts w:ascii="Times New Roman" w:eastAsia="Calibri" w:hAnsi="Times New Roman" w:cs="Aharoni"/>
          <w:sz w:val="20"/>
          <w:szCs w:val="20"/>
        </w:rPr>
        <w:t xml:space="preserve"> с развернутым ответом и с выбором нескольких верных ответов.</w:t>
      </w: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7A47A7" w:rsidRPr="002B5A9B" w:rsidRDefault="007A47A7" w:rsidP="00F324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 Наибольшие трудности, при выполнении, вызвали следующие задания:</w:t>
      </w:r>
    </w:p>
    <w:p w:rsidR="007A47A7" w:rsidRPr="002B5A9B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Aharoni"/>
          <w:sz w:val="20"/>
          <w:szCs w:val="20"/>
        </w:rPr>
      </w:pPr>
      <w:r w:rsidRPr="002B5A9B">
        <w:rPr>
          <w:rFonts w:ascii="Times New Roman" w:eastAsia="Calibri" w:hAnsi="Times New Roman" w:cs="Aharoni"/>
          <w:sz w:val="20"/>
          <w:szCs w:val="20"/>
        </w:rPr>
        <w:t>Умение применить соответствующие естественнонаучные знания для объяснения явления</w:t>
      </w:r>
    </w:p>
    <w:p w:rsidR="007A47A7" w:rsidRPr="002B5A9B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Calibri" w:hAnsi="Times New Roman" w:cs="Aharoni"/>
          <w:sz w:val="20"/>
          <w:szCs w:val="20"/>
        </w:rPr>
        <w:t>Умение анализировать, интерпретировать данные и делать соответствующие выводы</w:t>
      </w:r>
    </w:p>
    <w:p w:rsidR="007A47A7" w:rsidRPr="002B5A9B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Calibri" w:hAnsi="Times New Roman" w:cs="Aharoni"/>
          <w:sz w:val="20"/>
          <w:szCs w:val="20"/>
        </w:rPr>
        <w:t>Умение распознавать, использовать и создавать объяснительные модели и представления</w:t>
      </w:r>
    </w:p>
    <w:p w:rsidR="007A47A7" w:rsidRPr="002B5A9B" w:rsidRDefault="007A47A7" w:rsidP="00F324C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Calibri" w:hAnsi="Times New Roman" w:cs="Aharoni"/>
          <w:sz w:val="20"/>
          <w:szCs w:val="20"/>
        </w:rPr>
        <w:t>Умение предлагать или оценивать способ научного исследования данного вопроса</w:t>
      </w:r>
    </w:p>
    <w:p w:rsidR="00B051EB" w:rsidRPr="002B5A9B" w:rsidRDefault="00B051EB" w:rsidP="00F324C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Aharoni"/>
          <w:sz w:val="20"/>
          <w:szCs w:val="20"/>
        </w:rPr>
      </w:pPr>
    </w:p>
    <w:p w:rsidR="00B051EB" w:rsidRPr="002B5A9B" w:rsidRDefault="00B051EB" w:rsidP="00B051EB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b/>
          <w:color w:val="000000"/>
          <w:sz w:val="20"/>
          <w:szCs w:val="20"/>
        </w:rPr>
      </w:pPr>
      <w:r w:rsidRPr="002B5A9B">
        <w:rPr>
          <w:rStyle w:val="c1"/>
          <w:rFonts w:cs="Aharoni"/>
          <w:b/>
          <w:color w:val="000000"/>
          <w:sz w:val="20"/>
          <w:szCs w:val="20"/>
        </w:rPr>
        <w:t xml:space="preserve">Результаты мониторинга степени </w:t>
      </w:r>
      <w:proofErr w:type="spellStart"/>
      <w:r w:rsidRPr="002B5A9B">
        <w:rPr>
          <w:rStyle w:val="c1"/>
          <w:rFonts w:cs="Aharoni"/>
          <w:b/>
          <w:color w:val="000000"/>
          <w:sz w:val="20"/>
          <w:szCs w:val="20"/>
        </w:rPr>
        <w:t>сформированности</w:t>
      </w:r>
      <w:proofErr w:type="spellEnd"/>
      <w:r w:rsidRPr="002B5A9B">
        <w:rPr>
          <w:rStyle w:val="c1"/>
          <w:rFonts w:cs="Aharoni"/>
          <w:b/>
          <w:color w:val="000000"/>
          <w:sz w:val="20"/>
          <w:szCs w:val="20"/>
        </w:rPr>
        <w:t xml:space="preserve"> креативное мышление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Максимальный балл, выставляемый за работу </w:t>
      </w:r>
      <w:r w:rsidR="001A6178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-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28 баллов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уровень</w:t>
      </w:r>
      <w:r w:rsidR="001A6178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25-28 баллов;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2 ур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20-24 баллов;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3 ур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: 17-19 баллов;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          4 ур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овень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:  13-16  баллов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Характеристика уровней грамотности: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уровен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высокий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lastRenderedPageBreak/>
        <w:t>2 уровень - повышенный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3 уровень – средний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4 уровень - низкий</w:t>
      </w:r>
    </w:p>
    <w:p w:rsidR="00B051EB" w:rsidRPr="002B5A9B" w:rsidRDefault="00B051EB" w:rsidP="00B051E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Aharoni"/>
          <w:color w:val="000000"/>
          <w:sz w:val="20"/>
          <w:szCs w:val="20"/>
        </w:rPr>
      </w:pPr>
    </w:p>
    <w:p w:rsidR="00B051EB" w:rsidRPr="002B5A9B" w:rsidRDefault="00B051EB" w:rsidP="00B051E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rFonts w:cs="Aharoni"/>
          <w:b/>
          <w:sz w:val="20"/>
          <w:szCs w:val="20"/>
        </w:rPr>
      </w:pPr>
      <w:r w:rsidRPr="002B5A9B">
        <w:rPr>
          <w:rStyle w:val="c1"/>
          <w:rFonts w:cs="Aharoni"/>
          <w:b/>
          <w:sz w:val="20"/>
          <w:szCs w:val="20"/>
        </w:rPr>
        <w:t>АНАЛИЗ МОНИТОРИНГА СТЕПЕНИ СФОРМИРОВАННОСТИ  КРЕАТИВНОГО МЫШЛЕНИЯ</w:t>
      </w:r>
    </w:p>
    <w:p w:rsidR="00B051EB" w:rsidRPr="002B5A9B" w:rsidRDefault="00B051EB" w:rsidP="00B051EB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2"/>
          <w:rFonts w:cs="Aharoni"/>
          <w:sz w:val="20"/>
          <w:szCs w:val="20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01"/>
        <w:gridCol w:w="1020"/>
        <w:gridCol w:w="1450"/>
        <w:gridCol w:w="1104"/>
        <w:gridCol w:w="1219"/>
        <w:gridCol w:w="1104"/>
        <w:gridCol w:w="1332"/>
      </w:tblGrid>
      <w:tr w:rsidR="00B051EB" w:rsidRPr="002B5A9B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</w:tr>
      <w:tr w:rsidR="00B051EB" w:rsidRPr="002B5A9B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51EB" w:rsidRPr="002B5A9B" w:rsidTr="00B051EB">
        <w:trPr>
          <w:trHeight w:val="35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</w:tr>
      <w:tr w:rsidR="00B051EB" w:rsidRPr="002B5A9B" w:rsidTr="00B051EB">
        <w:trPr>
          <w:trHeight w:val="37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051EB" w:rsidRPr="002B5A9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функциональной грамотности (креативное мышление)  у обучающихся 8-9 классов сформирован на достаточном уровне. Учащиеся хорошо находят взаимосвязь и проявление их в локальных ситуациях. Лучше всего дети справились с заданиями направленными на формирование умений анализирова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ть мнения, оценивать информацию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, оценивать действия и их последствия. Сложность вызвали задания на применение полученных знаний в предложенной ситуации.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Наибольшие трудности, при выполнении, вызвали следующие задания: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В </w:t>
      </w:r>
      <w:r w:rsidR="00B46048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5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классе: задание № 10, направленное на область самовыражения (название книги)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В </w:t>
      </w:r>
      <w:r w:rsidR="00B46048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6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классе: задания № 13-14, направленные на область письменного самовыражения (социальная реклама)</w:t>
      </w:r>
    </w:p>
    <w:p w:rsidR="00B051EB" w:rsidRPr="002B5A9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</w:p>
    <w:p w:rsidR="00B051EB" w:rsidRPr="002B5A9B" w:rsidRDefault="00B051EB" w:rsidP="00B051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Результаты мониторинга степени </w:t>
      </w:r>
      <w:proofErr w:type="spellStart"/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 xml:space="preserve"> глобальной компетенции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Максимальный балл, выставляемый за работу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: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10 балл.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Результат тестирования оценивался в виде: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1 уровень: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10-8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2 уровень: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7-5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3 уровень: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4-3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баллов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;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                 4 уровень: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2-1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балл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Характеристика уровней глобальной компетенции: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 уровен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ь-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повышенный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2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уровень-высокий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3 уровень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-с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редний</w:t>
      </w:r>
    </w:p>
    <w:p w:rsidR="00B051EB" w:rsidRPr="002B5A9B" w:rsidRDefault="00B051EB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4 уровень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-н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изкий</w:t>
      </w:r>
    </w:p>
    <w:p w:rsidR="00B051EB" w:rsidRPr="002B5A9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B051EB" w:rsidRPr="002B5A9B" w:rsidRDefault="00B051EB" w:rsidP="00B0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B051EB" w:rsidRPr="002B5A9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АНАЛИЗ МОНИТОРИНГА СТЕПЕНИ СФОРМИРОВАННОСТИ ГЛОБАЛЬНОЙ КОМПЕТЕНЦИИ</w:t>
      </w:r>
    </w:p>
    <w:p w:rsidR="00B051EB" w:rsidRPr="002B5A9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tbl>
      <w:tblPr>
        <w:tblW w:w="879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939"/>
        <w:gridCol w:w="942"/>
        <w:gridCol w:w="1693"/>
        <w:gridCol w:w="1050"/>
        <w:gridCol w:w="1050"/>
        <w:gridCol w:w="1050"/>
        <w:gridCol w:w="1050"/>
      </w:tblGrid>
      <w:tr w:rsidR="00B051EB" w:rsidRPr="002B5A9B" w:rsidTr="00B051EB">
        <w:trPr>
          <w:trHeight w:val="2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отсутствовало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4 уровень</w:t>
            </w:r>
          </w:p>
        </w:tc>
      </w:tr>
      <w:tr w:rsidR="00B051EB" w:rsidRPr="002B5A9B" w:rsidTr="00B051EB">
        <w:trPr>
          <w:trHeight w:val="275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0"/>
                <w:szCs w:val="20"/>
                <w:lang w:eastAsia="ru-RU"/>
              </w:rPr>
            </w:pPr>
          </w:p>
        </w:tc>
      </w:tr>
      <w:tr w:rsidR="00B051EB" w:rsidRPr="002B5A9B" w:rsidTr="00B051EB">
        <w:trPr>
          <w:trHeight w:val="2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1EB" w:rsidRPr="002B5A9B" w:rsidRDefault="00B46048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</w:pPr>
            <w:r w:rsidRPr="002B5A9B">
              <w:rPr>
                <w:rFonts w:ascii="Times New Roman" w:eastAsia="Times New Roman" w:hAnsi="Times New Roman" w:cs="Aharon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051EB" w:rsidRPr="002B5A9B" w:rsidRDefault="00B051EB" w:rsidP="00B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Анализ мониторинга показывает, что уровень </w:t>
      </w:r>
      <w:proofErr w:type="spell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глобальной компетенции у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обучающихся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9 класса сформирован на достаточно хорошем уровне. Учащиеся хорошо находят взаимосвязь глобальных проблем и проявление их в локальных ситуациях. Лучше всего дети справились с заданиями направленными на формирование умений анализировать мнения, оценивать информацию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,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оценивать действия и их последствия. Сложность вызвали задания на применение полученных знаний в предложенной ситуации.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Наибольшие трудности, при выполнении, вызвали следующие задания:</w:t>
      </w:r>
    </w:p>
    <w:p w:rsidR="00B051EB" w:rsidRPr="002B5A9B" w:rsidRDefault="00B051EB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1 Задание №5(комплексное 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задание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направленное на формирование умения объяснять сложные ситуации и проблемы)</w:t>
      </w:r>
    </w:p>
    <w:p w:rsidR="00B051EB" w:rsidRPr="002B5A9B" w:rsidRDefault="00B051EB" w:rsidP="00F3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Задание № 6(комплексное задание направленное на формирование умения выявлять мнения</w:t>
      </w: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,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подходы, перспективы)</w:t>
      </w:r>
      <w:r w:rsidR="003A2C7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.</w:t>
      </w:r>
    </w:p>
    <w:p w:rsidR="003A2C7B" w:rsidRPr="002B5A9B" w:rsidRDefault="003A2C7B" w:rsidP="00F324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B46048" w:rsidRPr="002B5A9B" w:rsidRDefault="00B46048" w:rsidP="00F324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</w:p>
    <w:p w:rsidR="00D64EB4" w:rsidRPr="002B5A9B" w:rsidRDefault="000F16DB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proofErr w:type="gramStart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Исходя из всего вышеуказанного можно сделать</w:t>
      </w:r>
      <w:proofErr w:type="gramEnd"/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следующие </w:t>
      </w:r>
      <w:r w:rsidRPr="002B5A9B">
        <w:rPr>
          <w:rFonts w:ascii="Times New Roman" w:eastAsia="Times New Roman" w:hAnsi="Times New Roman" w:cs="Aharoni"/>
          <w:b/>
          <w:color w:val="000000"/>
          <w:sz w:val="20"/>
          <w:szCs w:val="20"/>
          <w:lang w:eastAsia="ru-RU"/>
        </w:rPr>
        <w:t>выводы и рекомендации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:</w:t>
      </w:r>
    </w:p>
    <w:p w:rsidR="00606117" w:rsidRPr="002B5A9B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1.</w:t>
      </w:r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Создавать условия применения освоенных школьниками умений работы с социально значимой информацией; опыта осмысления жизненных ситуаций с позиции творчества, показать креативное </w:t>
      </w:r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lastRenderedPageBreak/>
        <w:t xml:space="preserve">мышление человека в жизненной ситуации. Применять комплексные </w:t>
      </w:r>
      <w:proofErr w:type="gramStart"/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задания</w:t>
      </w:r>
      <w:proofErr w:type="gramEnd"/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которые помогут учащимся углубить свои представления о подходах к решению проблем нестандартным путём и методом.</w:t>
      </w:r>
    </w:p>
    <w:p w:rsidR="000F16DB" w:rsidRPr="002B5A9B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2.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Включа</w:t>
      </w:r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ть в урочную деятельность проработку типов задания, вызвавших наибольшие </w:t>
      </w:r>
      <w:r w:rsidR="003A2C7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трудности, при выполнении данных диагностических работ</w:t>
      </w:r>
      <w:r w:rsidR="000F16D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.</w:t>
      </w:r>
    </w:p>
    <w:p w:rsidR="000F16DB" w:rsidRPr="002B5A9B" w:rsidRDefault="00606117" w:rsidP="003A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3.Организовать методическую работу по овл</w:t>
      </w:r>
      <w:r w:rsidR="003A2C7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адению пр</w:t>
      </w:r>
      <w:r w:rsidR="00026879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>иемами формирования функциональной</w:t>
      </w:r>
      <w:r w:rsidR="003A2C7B"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грамотности</w:t>
      </w:r>
      <w:r w:rsidRPr="002B5A9B">
        <w:rPr>
          <w:rFonts w:ascii="Times New Roman" w:eastAsia="Times New Roman" w:hAnsi="Times New Roman" w:cs="Aharoni"/>
          <w:color w:val="000000"/>
          <w:sz w:val="20"/>
          <w:szCs w:val="20"/>
          <w:lang w:eastAsia="ru-RU"/>
        </w:rPr>
        <w:t xml:space="preserve"> («Тонкий и Толстый вопрос», «концептуальная таблица», «реставрация текста» (текст с дырками)), методику организации парной и групповой работ, методику по формированию умений анализировать данные и их использовать при организации уроков.</w:t>
      </w:r>
    </w:p>
    <w:p w:rsidR="00D64EB4" w:rsidRPr="002B5A9B" w:rsidRDefault="00D64EB4" w:rsidP="00D64EB4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2B5A9B">
        <w:rPr>
          <w:rFonts w:ascii="Times New Roman" w:hAnsi="Times New Roman" w:cs="Aharoni"/>
          <w:sz w:val="20"/>
          <w:szCs w:val="20"/>
        </w:rPr>
        <w:t>- способность применять полученные в школе знания в различных жизненных ситуациях, решать поставленные проблемы научными методами, умение работать с различными источниками информации и критически ее оценивать;</w:t>
      </w:r>
    </w:p>
    <w:p w:rsidR="00D64EB4" w:rsidRPr="002B5A9B" w:rsidRDefault="00D64EB4" w:rsidP="00D64EB4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2B5A9B">
        <w:rPr>
          <w:rFonts w:ascii="Times New Roman" w:hAnsi="Times New Roman" w:cs="Aharoni"/>
          <w:sz w:val="20"/>
          <w:szCs w:val="20"/>
        </w:rPr>
        <w:t>- выдвигать гипотезы и проводить подтверждающие или опровергающие исследования, аргументировать и обосновывать, высказанную точку зрения.</w:t>
      </w:r>
    </w:p>
    <w:p w:rsidR="00D64EB4" w:rsidRPr="002B5A9B" w:rsidRDefault="00D64EB4" w:rsidP="002121AE">
      <w:pPr>
        <w:spacing w:after="0" w:line="240" w:lineRule="auto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eastAsia="Times New Roman" w:hAnsi="Times New Roman" w:cs="Aharoni"/>
          <w:sz w:val="20"/>
          <w:szCs w:val="20"/>
          <w:lang w:eastAsia="ru-RU"/>
        </w:rPr>
        <w:t>-воспитательного процесса.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 xml:space="preserve"> </w:t>
      </w:r>
      <w:r w:rsidRPr="002B5A9B">
        <w:rPr>
          <w:rFonts w:ascii="Times New Roman" w:hAnsi="Times New Roman" w:cs="Aharoni"/>
          <w:b/>
          <w:sz w:val="20"/>
          <w:szCs w:val="20"/>
          <w:lang w:eastAsia="ru-RU"/>
        </w:rPr>
        <w:t>Руководителям ШМО: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>-  продолжить изучение педагогического опыта по формированию функциональной грамотности школьников;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>-    на заседаниях ШМО разработать рекомендации по формированию функциональной грамотности школьников при преподавании учебных предметов на всех уровнях обучения;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>-    создать банк заданий, отвечающих формированию функциональной грамотности, для использования на уроке;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>- провести предметные недели по формированию и оценке функциональной грамотности (по шести направлениям).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b/>
          <w:sz w:val="20"/>
          <w:szCs w:val="20"/>
          <w:lang w:eastAsia="ru-RU"/>
        </w:rPr>
        <w:t>Учителям-предметникам: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 xml:space="preserve">-   активно внедрять в учебно-воспитательный процесс технологии, обеспечивающие формирование функциональной грамотности </w:t>
      </w:r>
      <w:proofErr w:type="gramStart"/>
      <w:r w:rsidRPr="002B5A9B">
        <w:rPr>
          <w:rFonts w:ascii="Times New Roman" w:hAnsi="Times New Roman" w:cs="Aharoni"/>
          <w:sz w:val="20"/>
          <w:szCs w:val="20"/>
          <w:lang w:eastAsia="ru-RU"/>
        </w:rPr>
        <w:t>обучающихся</w:t>
      </w:r>
      <w:proofErr w:type="gramEnd"/>
      <w:r w:rsidRPr="002B5A9B">
        <w:rPr>
          <w:rFonts w:ascii="Times New Roman" w:hAnsi="Times New Roman" w:cs="Aharoni"/>
          <w:sz w:val="20"/>
          <w:szCs w:val="20"/>
          <w:lang w:eastAsia="ru-RU"/>
        </w:rPr>
        <w:t>.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b/>
          <w:sz w:val="20"/>
          <w:szCs w:val="20"/>
          <w:lang w:eastAsia="ru-RU"/>
        </w:rPr>
        <w:t>Администрации:</w:t>
      </w: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</w:p>
    <w:p w:rsidR="00D64EB4" w:rsidRPr="002B5A9B" w:rsidRDefault="00D64EB4" w:rsidP="002121AE">
      <w:pPr>
        <w:pStyle w:val="a4"/>
        <w:jc w:val="both"/>
        <w:rPr>
          <w:rFonts w:ascii="Times New Roman" w:hAnsi="Times New Roman" w:cs="Aharoni"/>
          <w:sz w:val="20"/>
          <w:szCs w:val="20"/>
          <w:lang w:eastAsia="ru-RU"/>
        </w:rPr>
      </w:pPr>
      <w:r w:rsidRPr="002B5A9B">
        <w:rPr>
          <w:rFonts w:ascii="Times New Roman" w:hAnsi="Times New Roman" w:cs="Aharoni"/>
          <w:sz w:val="20"/>
          <w:szCs w:val="20"/>
          <w:lang w:eastAsia="ru-RU"/>
        </w:rPr>
        <w:t>-   провести контрольные мероприятия с целью определения уровня функциональной грамотности</w:t>
      </w:r>
      <w:r w:rsidR="00026879" w:rsidRPr="002B5A9B">
        <w:rPr>
          <w:rFonts w:ascii="Times New Roman" w:hAnsi="Times New Roman" w:cs="Aharoni"/>
          <w:sz w:val="20"/>
          <w:szCs w:val="20"/>
          <w:lang w:eastAsia="ru-RU"/>
        </w:rPr>
        <w:t>.</w:t>
      </w:r>
    </w:p>
    <w:bookmarkEnd w:id="0"/>
    <w:p w:rsidR="00D64EB4" w:rsidRPr="00324F53" w:rsidRDefault="00D64EB4" w:rsidP="002121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7A7" w:rsidRPr="007A47A7" w:rsidRDefault="002121AE" w:rsidP="00B46048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121AE" w:rsidRPr="00796668" w:rsidRDefault="002121AE" w:rsidP="002121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1AE" w:rsidRPr="007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0C"/>
    <w:multiLevelType w:val="multilevel"/>
    <w:tmpl w:val="0A60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F63"/>
    <w:multiLevelType w:val="multilevel"/>
    <w:tmpl w:val="83B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38A0"/>
    <w:multiLevelType w:val="hybridMultilevel"/>
    <w:tmpl w:val="D3B8B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902"/>
    <w:multiLevelType w:val="hybridMultilevel"/>
    <w:tmpl w:val="F4E22FF8"/>
    <w:lvl w:ilvl="0" w:tplc="73A273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653BB"/>
    <w:multiLevelType w:val="hybridMultilevel"/>
    <w:tmpl w:val="003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3A0"/>
    <w:multiLevelType w:val="hybridMultilevel"/>
    <w:tmpl w:val="C8FAB8DA"/>
    <w:lvl w:ilvl="0" w:tplc="E37A5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0E71"/>
    <w:multiLevelType w:val="hybridMultilevel"/>
    <w:tmpl w:val="99DAA666"/>
    <w:lvl w:ilvl="0" w:tplc="83D4D5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D5"/>
    <w:rsid w:val="00026879"/>
    <w:rsid w:val="000F16DB"/>
    <w:rsid w:val="001848D5"/>
    <w:rsid w:val="001A6178"/>
    <w:rsid w:val="002121AE"/>
    <w:rsid w:val="002B5A9B"/>
    <w:rsid w:val="003A2C7B"/>
    <w:rsid w:val="00590AAB"/>
    <w:rsid w:val="00606117"/>
    <w:rsid w:val="006B3A9E"/>
    <w:rsid w:val="00796668"/>
    <w:rsid w:val="00797477"/>
    <w:rsid w:val="007A47A7"/>
    <w:rsid w:val="008620D5"/>
    <w:rsid w:val="00B051EB"/>
    <w:rsid w:val="00B46048"/>
    <w:rsid w:val="00C37001"/>
    <w:rsid w:val="00C41EF2"/>
    <w:rsid w:val="00CE5F18"/>
    <w:rsid w:val="00CE7313"/>
    <w:rsid w:val="00D07934"/>
    <w:rsid w:val="00D137C1"/>
    <w:rsid w:val="00D536F5"/>
    <w:rsid w:val="00D64EB4"/>
    <w:rsid w:val="00D8633F"/>
    <w:rsid w:val="00DC0B6B"/>
    <w:rsid w:val="00E76F94"/>
    <w:rsid w:val="00F324C0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668"/>
  </w:style>
  <w:style w:type="paragraph" w:customStyle="1" w:styleId="c33">
    <w:name w:val="c33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6668"/>
  </w:style>
  <w:style w:type="paragraph" w:styleId="a3">
    <w:name w:val="List Paragraph"/>
    <w:basedOn w:val="a"/>
    <w:uiPriority w:val="34"/>
    <w:qFormat/>
    <w:rsid w:val="00B051EB"/>
    <w:pPr>
      <w:ind w:left="720"/>
      <w:contextualSpacing/>
    </w:pPr>
  </w:style>
  <w:style w:type="paragraph" w:styleId="a4">
    <w:name w:val="No Spacing"/>
    <w:uiPriority w:val="1"/>
    <w:qFormat/>
    <w:rsid w:val="00D64E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AB"/>
    <w:rPr>
      <w:b/>
      <w:bCs/>
    </w:rPr>
  </w:style>
  <w:style w:type="character" w:styleId="a7">
    <w:name w:val="Hyperlink"/>
    <w:basedOn w:val="a0"/>
    <w:uiPriority w:val="99"/>
    <w:unhideWhenUsed/>
    <w:rsid w:val="00590A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668"/>
  </w:style>
  <w:style w:type="paragraph" w:customStyle="1" w:styleId="c33">
    <w:name w:val="c33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6668"/>
  </w:style>
  <w:style w:type="paragraph" w:styleId="a3">
    <w:name w:val="List Paragraph"/>
    <w:basedOn w:val="a"/>
    <w:uiPriority w:val="34"/>
    <w:qFormat/>
    <w:rsid w:val="00B051EB"/>
    <w:pPr>
      <w:ind w:left="720"/>
      <w:contextualSpacing/>
    </w:pPr>
  </w:style>
  <w:style w:type="paragraph" w:styleId="a4">
    <w:name w:val="No Spacing"/>
    <w:uiPriority w:val="1"/>
    <w:qFormat/>
    <w:rsid w:val="00D64E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AB"/>
    <w:rPr>
      <w:b/>
      <w:bCs/>
    </w:rPr>
  </w:style>
  <w:style w:type="character" w:styleId="a7">
    <w:name w:val="Hyperlink"/>
    <w:basedOn w:val="a0"/>
    <w:uiPriority w:val="99"/>
    <w:unhideWhenUsed/>
    <w:rsid w:val="00590A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Сафаргалеева</cp:lastModifiedBy>
  <cp:revision>4</cp:revision>
  <dcterms:created xsi:type="dcterms:W3CDTF">2022-02-09T13:21:00Z</dcterms:created>
  <dcterms:modified xsi:type="dcterms:W3CDTF">2022-07-03T12:15:00Z</dcterms:modified>
</cp:coreProperties>
</file>